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6826" w:rsidRDefault="00906826" w:rsidP="00906826">
      <w:pPr>
        <w:tabs>
          <w:tab w:val="left" w:pos="1134"/>
          <w:tab w:val="left" w:pos="3402"/>
          <w:tab w:val="left" w:pos="5670"/>
        </w:tabs>
        <w:jc w:val="center"/>
        <w:rPr>
          <w:rFonts w:ascii="Arial" w:hAnsi="Arial" w:cs="Arial"/>
          <w:b/>
          <w:bCs/>
          <w:sz w:val="28"/>
          <w:szCs w:val="28"/>
        </w:rPr>
      </w:pPr>
      <w:r>
        <w:rPr>
          <w:rFonts w:ascii="Arial" w:hAnsi="Arial" w:cs="Arial"/>
          <w:b/>
          <w:bCs/>
          <w:sz w:val="28"/>
          <w:szCs w:val="28"/>
        </w:rPr>
        <w:t>Forms &amp; Minutes Pack Ref 19: Directors Meeting Minutes under S.57.1 conversion of EPC to DAC by the members</w:t>
      </w:r>
    </w:p>
    <w:p w:rsidR="00906826" w:rsidRPr="00B61F80" w:rsidRDefault="00906826" w:rsidP="00906826">
      <w:pPr>
        <w:tabs>
          <w:tab w:val="left" w:pos="1134"/>
          <w:tab w:val="left" w:pos="3402"/>
          <w:tab w:val="left" w:pos="5670"/>
        </w:tabs>
        <w:jc w:val="center"/>
        <w:rPr>
          <w:rFonts w:ascii="Arial" w:hAnsi="Arial" w:cs="Arial"/>
          <w:b/>
          <w:bCs/>
          <w:sz w:val="28"/>
          <w:szCs w:val="28"/>
        </w:rPr>
      </w:pPr>
    </w:p>
    <w:p w:rsidR="00906826" w:rsidRPr="007B3B16" w:rsidRDefault="00906826" w:rsidP="00906826">
      <w:pPr>
        <w:tabs>
          <w:tab w:val="left" w:pos="1134"/>
          <w:tab w:val="left" w:pos="3402"/>
          <w:tab w:val="left" w:pos="5670"/>
        </w:tabs>
        <w:jc w:val="center"/>
        <w:rPr>
          <w:rFonts w:ascii="Arial" w:hAnsi="Arial" w:cs="Arial"/>
          <w:b/>
          <w:bCs/>
          <w:sz w:val="28"/>
          <w:szCs w:val="28"/>
        </w:rPr>
      </w:pPr>
      <w:r w:rsidRPr="00AF223D">
        <w:rPr>
          <w:rFonts w:ascii="Arial" w:hAnsi="Arial" w:cs="Arial"/>
          <w:b/>
          <w:bCs/>
          <w:color w:val="FF0000"/>
          <w:sz w:val="28"/>
          <w:szCs w:val="28"/>
        </w:rPr>
        <w:t>Company Name</w:t>
      </w:r>
      <w:r w:rsidRPr="007B3B16">
        <w:rPr>
          <w:rFonts w:ascii="Arial" w:hAnsi="Arial" w:cs="Arial"/>
          <w:b/>
          <w:bCs/>
          <w:sz w:val="28"/>
          <w:szCs w:val="28"/>
        </w:rPr>
        <w:t xml:space="preserve"> Limited</w:t>
      </w:r>
    </w:p>
    <w:p w:rsidR="00906826" w:rsidRPr="007B3B16" w:rsidRDefault="00906826" w:rsidP="00906826">
      <w:pPr>
        <w:tabs>
          <w:tab w:val="left" w:pos="1134"/>
          <w:tab w:val="left" w:pos="3402"/>
          <w:tab w:val="left" w:pos="5670"/>
        </w:tabs>
        <w:jc w:val="center"/>
        <w:rPr>
          <w:rFonts w:ascii="Arial" w:hAnsi="Arial" w:cs="Arial"/>
          <w:b/>
          <w:bCs/>
          <w:sz w:val="22"/>
        </w:rPr>
      </w:pPr>
    </w:p>
    <w:p w:rsidR="00906826" w:rsidRPr="007B3B16" w:rsidRDefault="00906826" w:rsidP="00906826">
      <w:pPr>
        <w:pStyle w:val="BodyTextIndent"/>
        <w:rPr>
          <w:b w:val="0"/>
          <w:bCs w:val="0"/>
        </w:rPr>
      </w:pPr>
      <w:r w:rsidRPr="007B3B16">
        <w:rPr>
          <w:b w:val="0"/>
          <w:bCs w:val="0"/>
        </w:rPr>
        <w:t xml:space="preserve">Minutes of a Meeting of the Board of Directors held at Registered Office Address on the  </w:t>
      </w:r>
      <w:r w:rsidRPr="007B3B16">
        <w:rPr>
          <w:b w:val="0"/>
          <w:bCs w:val="0"/>
        </w:rPr>
        <w:tab/>
        <w:t xml:space="preserve">day of </w:t>
      </w:r>
      <w:r w:rsidRPr="007B3B16">
        <w:rPr>
          <w:b w:val="0"/>
          <w:bCs w:val="0"/>
        </w:rPr>
        <w:tab/>
      </w:r>
      <w:r w:rsidRPr="007B3B16">
        <w:rPr>
          <w:b w:val="0"/>
          <w:bCs w:val="0"/>
        </w:rPr>
        <w:tab/>
        <w:t xml:space="preserve">                20</w:t>
      </w:r>
      <w:r>
        <w:rPr>
          <w:b w:val="0"/>
          <w:bCs w:val="0"/>
        </w:rPr>
        <w:t>1</w:t>
      </w:r>
      <w:r w:rsidRPr="00AF223D">
        <w:rPr>
          <w:b w:val="0"/>
          <w:bCs w:val="0"/>
          <w:color w:val="FF0000"/>
        </w:rPr>
        <w:t>X</w:t>
      </w:r>
      <w:r w:rsidRPr="007B3B16">
        <w:rPr>
          <w:b w:val="0"/>
          <w:bCs w:val="0"/>
        </w:rPr>
        <w:t xml:space="preserve"> at </w:t>
      </w:r>
      <w:r w:rsidRPr="007B3B16">
        <w:rPr>
          <w:b w:val="0"/>
          <w:bCs w:val="0"/>
        </w:rPr>
        <w:tab/>
        <w:t xml:space="preserve">        a.m</w:t>
      </w:r>
      <w:proofErr w:type="gramStart"/>
      <w:r w:rsidRPr="007B3B16">
        <w:rPr>
          <w:b w:val="0"/>
          <w:bCs w:val="0"/>
        </w:rPr>
        <w:t>./</w:t>
      </w:r>
      <w:proofErr w:type="gramEnd"/>
      <w:r w:rsidRPr="007B3B16">
        <w:rPr>
          <w:b w:val="0"/>
          <w:bCs w:val="0"/>
        </w:rPr>
        <w:t>p.m.</w:t>
      </w:r>
    </w:p>
    <w:p w:rsidR="00906826" w:rsidRPr="007B3B16" w:rsidRDefault="00906826" w:rsidP="00906826">
      <w:pPr>
        <w:rPr>
          <w:rFonts w:ascii="Arial" w:hAnsi="Arial" w:cs="Arial"/>
          <w:sz w:val="22"/>
          <w:szCs w:val="22"/>
        </w:rPr>
      </w:pPr>
    </w:p>
    <w:p w:rsidR="00906826" w:rsidRPr="00AF223D" w:rsidRDefault="00906826" w:rsidP="00906826">
      <w:pPr>
        <w:rPr>
          <w:rFonts w:ascii="Arial" w:hAnsi="Arial" w:cs="Arial"/>
          <w:color w:val="FF0000"/>
          <w:sz w:val="22"/>
          <w:szCs w:val="22"/>
        </w:rPr>
      </w:pPr>
      <w:r w:rsidRPr="007B3B16">
        <w:rPr>
          <w:rFonts w:ascii="Arial" w:hAnsi="Arial" w:cs="Arial"/>
          <w:b/>
          <w:bCs/>
          <w:sz w:val="22"/>
          <w:szCs w:val="22"/>
        </w:rPr>
        <w:t>Present:</w:t>
      </w:r>
      <w:r w:rsidRPr="007B3B16">
        <w:rPr>
          <w:rFonts w:ascii="Arial" w:hAnsi="Arial" w:cs="Arial"/>
          <w:b/>
          <w:bCs/>
          <w:sz w:val="22"/>
          <w:szCs w:val="22"/>
        </w:rPr>
        <w:tab/>
      </w:r>
      <w:r w:rsidRPr="007B3B16">
        <w:rPr>
          <w:rFonts w:ascii="Arial" w:hAnsi="Arial" w:cs="Arial"/>
          <w:sz w:val="22"/>
          <w:szCs w:val="22"/>
        </w:rPr>
        <w:tab/>
      </w:r>
      <w:r w:rsidRPr="00AF223D">
        <w:rPr>
          <w:rFonts w:ascii="Arial" w:hAnsi="Arial" w:cs="Arial"/>
          <w:color w:val="FF0000"/>
          <w:sz w:val="22"/>
          <w:szCs w:val="22"/>
        </w:rPr>
        <w:t>Name</w:t>
      </w:r>
      <w:r w:rsidRPr="00AF223D">
        <w:rPr>
          <w:rFonts w:ascii="Arial" w:hAnsi="Arial" w:cs="Arial"/>
          <w:b/>
          <w:bCs/>
          <w:color w:val="FF0000"/>
          <w:sz w:val="22"/>
          <w:szCs w:val="22"/>
        </w:rPr>
        <w:tab/>
      </w:r>
      <w:r w:rsidRPr="00AF223D">
        <w:rPr>
          <w:rFonts w:ascii="Arial" w:hAnsi="Arial" w:cs="Arial"/>
          <w:color w:val="FF0000"/>
          <w:sz w:val="22"/>
          <w:szCs w:val="22"/>
        </w:rPr>
        <w:tab/>
      </w:r>
      <w:r w:rsidRPr="00AF223D">
        <w:rPr>
          <w:rFonts w:ascii="Arial" w:hAnsi="Arial" w:cs="Arial"/>
          <w:color w:val="FF0000"/>
          <w:sz w:val="22"/>
          <w:szCs w:val="22"/>
        </w:rPr>
        <w:tab/>
      </w:r>
      <w:r w:rsidRPr="00AF223D">
        <w:rPr>
          <w:rFonts w:ascii="Arial" w:hAnsi="Arial" w:cs="Arial"/>
          <w:color w:val="FF0000"/>
          <w:sz w:val="22"/>
          <w:szCs w:val="22"/>
        </w:rPr>
        <w:tab/>
      </w:r>
    </w:p>
    <w:p w:rsidR="00906826" w:rsidRPr="00AF223D" w:rsidRDefault="00906826" w:rsidP="00906826">
      <w:pPr>
        <w:pStyle w:val="BalloonText"/>
        <w:rPr>
          <w:rFonts w:ascii="Arial" w:hAnsi="Arial" w:cs="Arial"/>
          <w:color w:val="FF0000"/>
          <w:sz w:val="22"/>
          <w:szCs w:val="22"/>
        </w:rPr>
      </w:pPr>
      <w:r w:rsidRPr="00AF223D">
        <w:rPr>
          <w:rFonts w:ascii="Arial" w:hAnsi="Arial" w:cs="Arial"/>
          <w:color w:val="FF0000"/>
          <w:sz w:val="22"/>
          <w:szCs w:val="22"/>
        </w:rPr>
        <w:tab/>
      </w:r>
      <w:r w:rsidRPr="00AF223D">
        <w:rPr>
          <w:rFonts w:ascii="Arial" w:hAnsi="Arial" w:cs="Arial"/>
          <w:color w:val="FF0000"/>
          <w:sz w:val="22"/>
          <w:szCs w:val="22"/>
        </w:rPr>
        <w:tab/>
      </w:r>
      <w:r w:rsidRPr="00AF223D">
        <w:rPr>
          <w:rFonts w:ascii="Arial" w:hAnsi="Arial" w:cs="Arial"/>
          <w:color w:val="FF0000"/>
          <w:sz w:val="22"/>
          <w:szCs w:val="22"/>
        </w:rPr>
        <w:tab/>
        <w:t>Name</w:t>
      </w:r>
    </w:p>
    <w:p w:rsidR="00906826" w:rsidRPr="007B3B16" w:rsidRDefault="00906826" w:rsidP="00906826">
      <w:pPr>
        <w:pStyle w:val="BalloonText"/>
        <w:rPr>
          <w:rFonts w:ascii="Arial" w:hAnsi="Arial" w:cs="Arial"/>
          <w:sz w:val="22"/>
          <w:szCs w:val="22"/>
        </w:rPr>
      </w:pPr>
    </w:p>
    <w:p w:rsidR="00906826" w:rsidRDefault="00906826" w:rsidP="00906826">
      <w:pPr>
        <w:rPr>
          <w:rFonts w:ascii="Arial" w:hAnsi="Arial" w:cs="Arial"/>
          <w:b/>
          <w:bCs/>
          <w:sz w:val="22"/>
          <w:szCs w:val="22"/>
        </w:rPr>
      </w:pPr>
      <w:r>
        <w:rPr>
          <w:rFonts w:ascii="Arial" w:hAnsi="Arial" w:cs="Arial"/>
          <w:b/>
          <w:bCs/>
          <w:sz w:val="22"/>
          <w:szCs w:val="22"/>
        </w:rPr>
        <w:t>In Attendance:</w:t>
      </w:r>
      <w:r>
        <w:rPr>
          <w:rFonts w:ascii="Arial" w:hAnsi="Arial" w:cs="Arial"/>
          <w:b/>
          <w:bCs/>
          <w:sz w:val="22"/>
          <w:szCs w:val="22"/>
        </w:rPr>
        <w:tab/>
      </w:r>
    </w:p>
    <w:p w:rsidR="00906826" w:rsidRDefault="00906826" w:rsidP="00906826">
      <w:pPr>
        <w:rPr>
          <w:rFonts w:ascii="Arial" w:hAnsi="Arial" w:cs="Arial"/>
          <w:b/>
          <w:bCs/>
          <w:sz w:val="22"/>
          <w:szCs w:val="22"/>
        </w:rPr>
      </w:pPr>
    </w:p>
    <w:p w:rsidR="00906826" w:rsidRDefault="00906826" w:rsidP="00906826">
      <w:pPr>
        <w:rPr>
          <w:rFonts w:ascii="Arial" w:hAnsi="Arial" w:cs="Arial"/>
          <w:sz w:val="22"/>
          <w:szCs w:val="22"/>
        </w:rPr>
      </w:pPr>
    </w:p>
    <w:p w:rsidR="00906826" w:rsidRDefault="00906826" w:rsidP="00906826">
      <w:pPr>
        <w:tabs>
          <w:tab w:val="left" w:pos="360"/>
        </w:tabs>
        <w:rPr>
          <w:rFonts w:ascii="Arial" w:hAnsi="Arial" w:cs="Arial"/>
          <w:b/>
          <w:bCs/>
          <w:sz w:val="22"/>
          <w:szCs w:val="22"/>
        </w:rPr>
      </w:pPr>
      <w:r>
        <w:rPr>
          <w:rFonts w:ascii="Arial" w:hAnsi="Arial" w:cs="Arial"/>
          <w:b/>
          <w:bCs/>
          <w:sz w:val="22"/>
          <w:szCs w:val="22"/>
        </w:rPr>
        <w:t>Chairperson</w:t>
      </w:r>
    </w:p>
    <w:p w:rsidR="00906826" w:rsidRDefault="00906826" w:rsidP="00906826">
      <w:pPr>
        <w:tabs>
          <w:tab w:val="left" w:pos="360"/>
        </w:tabs>
        <w:rPr>
          <w:rFonts w:ascii="Arial" w:hAnsi="Arial" w:cs="Arial"/>
          <w:sz w:val="22"/>
          <w:szCs w:val="22"/>
        </w:rPr>
      </w:pPr>
    </w:p>
    <w:p w:rsidR="00E35A17" w:rsidRDefault="00906826" w:rsidP="00906826">
      <w:pPr>
        <w:tabs>
          <w:tab w:val="left" w:pos="360"/>
        </w:tabs>
        <w:rPr>
          <w:rFonts w:ascii="Arial" w:hAnsi="Arial" w:cs="Arial"/>
          <w:b/>
          <w:bCs/>
          <w:iCs/>
          <w:sz w:val="22"/>
          <w:szCs w:val="22"/>
        </w:rPr>
      </w:pPr>
      <w:r w:rsidRPr="00E35A17">
        <w:rPr>
          <w:rFonts w:ascii="Arial" w:hAnsi="Arial" w:cs="Arial"/>
          <w:b/>
          <w:bCs/>
          <w:iCs/>
          <w:sz w:val="22"/>
          <w:szCs w:val="22"/>
        </w:rPr>
        <w:t>It was resolved</w:t>
      </w:r>
      <w:r w:rsidR="00E35A17">
        <w:rPr>
          <w:rFonts w:ascii="Arial" w:hAnsi="Arial" w:cs="Arial"/>
          <w:b/>
          <w:bCs/>
          <w:iCs/>
          <w:sz w:val="22"/>
          <w:szCs w:val="22"/>
        </w:rPr>
        <w:t>:</w:t>
      </w:r>
    </w:p>
    <w:p w:rsidR="00E35A17" w:rsidRDefault="00E35A17" w:rsidP="00906826">
      <w:pPr>
        <w:tabs>
          <w:tab w:val="left" w:pos="360"/>
        </w:tabs>
        <w:rPr>
          <w:rFonts w:ascii="Arial" w:hAnsi="Arial" w:cs="Arial"/>
          <w:b/>
          <w:bCs/>
          <w:iCs/>
          <w:sz w:val="22"/>
          <w:szCs w:val="22"/>
        </w:rPr>
      </w:pPr>
    </w:p>
    <w:p w:rsidR="00906826" w:rsidRDefault="00E35A17" w:rsidP="00906826">
      <w:pPr>
        <w:tabs>
          <w:tab w:val="left" w:pos="360"/>
        </w:tabs>
        <w:rPr>
          <w:rFonts w:ascii="Arial" w:hAnsi="Arial" w:cs="Arial"/>
          <w:b/>
          <w:bCs/>
          <w:sz w:val="22"/>
          <w:szCs w:val="22"/>
        </w:rPr>
      </w:pPr>
      <w:r>
        <w:rPr>
          <w:rFonts w:ascii="Arial" w:hAnsi="Arial" w:cs="Arial"/>
          <w:sz w:val="22"/>
          <w:szCs w:val="22"/>
        </w:rPr>
        <w:t>T</w:t>
      </w:r>
      <w:r w:rsidR="00906826">
        <w:rPr>
          <w:rFonts w:ascii="Arial" w:hAnsi="Arial" w:cs="Arial"/>
          <w:sz w:val="22"/>
          <w:szCs w:val="22"/>
        </w:rPr>
        <w:t xml:space="preserve">hat </w:t>
      </w:r>
      <w:r w:rsidR="00906826">
        <w:rPr>
          <w:rFonts w:ascii="Arial" w:hAnsi="Arial" w:cs="Arial"/>
          <w:sz w:val="22"/>
          <w:szCs w:val="22"/>
        </w:rPr>
        <w:tab/>
      </w:r>
      <w:r w:rsidR="00906826">
        <w:rPr>
          <w:rFonts w:ascii="Arial" w:hAnsi="Arial" w:cs="Arial"/>
          <w:color w:val="FF0000"/>
          <w:sz w:val="22"/>
          <w:szCs w:val="22"/>
        </w:rPr>
        <w:t>Name</w:t>
      </w:r>
      <w:r w:rsidR="00906826">
        <w:rPr>
          <w:rFonts w:ascii="Arial" w:hAnsi="Arial" w:cs="Arial"/>
          <w:sz w:val="22"/>
          <w:szCs w:val="22"/>
        </w:rPr>
        <w:t xml:space="preserve"> </w:t>
      </w:r>
      <w:proofErr w:type="gramStart"/>
      <w:r w:rsidR="00906826">
        <w:rPr>
          <w:rFonts w:ascii="Arial" w:hAnsi="Arial" w:cs="Arial"/>
          <w:sz w:val="22"/>
          <w:szCs w:val="22"/>
        </w:rPr>
        <w:t>be</w:t>
      </w:r>
      <w:proofErr w:type="gramEnd"/>
      <w:r w:rsidR="00906826">
        <w:rPr>
          <w:rFonts w:ascii="Arial" w:hAnsi="Arial" w:cs="Arial"/>
          <w:sz w:val="22"/>
          <w:szCs w:val="22"/>
        </w:rPr>
        <w:t xml:space="preserve"> appointed Chairperson for the purposes of this meeting.</w:t>
      </w:r>
      <w:r w:rsidR="00906826">
        <w:rPr>
          <w:rFonts w:ascii="Arial" w:hAnsi="Arial" w:cs="Arial"/>
          <w:sz w:val="22"/>
          <w:szCs w:val="22"/>
        </w:rPr>
        <w:br/>
      </w:r>
    </w:p>
    <w:p w:rsidR="00906826" w:rsidRDefault="00906826" w:rsidP="00906826">
      <w:pPr>
        <w:rPr>
          <w:rFonts w:ascii="Arial" w:hAnsi="Arial" w:cs="Arial"/>
          <w:b/>
          <w:bCs/>
          <w:sz w:val="22"/>
          <w:szCs w:val="22"/>
        </w:rPr>
      </w:pPr>
      <w:r>
        <w:rPr>
          <w:rFonts w:ascii="Arial" w:hAnsi="Arial" w:cs="Arial"/>
          <w:b/>
          <w:bCs/>
          <w:sz w:val="22"/>
          <w:szCs w:val="22"/>
        </w:rPr>
        <w:t>Constitution of the meeting</w:t>
      </w:r>
      <w:r>
        <w:rPr>
          <w:rFonts w:ascii="Arial" w:hAnsi="Arial" w:cs="Arial"/>
          <w:b/>
          <w:bCs/>
          <w:sz w:val="22"/>
          <w:szCs w:val="22"/>
        </w:rPr>
        <w:br/>
      </w:r>
    </w:p>
    <w:p w:rsidR="00906826" w:rsidRDefault="00906826" w:rsidP="00906826">
      <w:pPr>
        <w:rPr>
          <w:rFonts w:ascii="Arial" w:hAnsi="Arial" w:cs="Arial"/>
          <w:sz w:val="22"/>
          <w:szCs w:val="22"/>
        </w:rPr>
      </w:pPr>
      <w:r>
        <w:rPr>
          <w:rFonts w:ascii="Arial" w:hAnsi="Arial" w:cs="Arial"/>
          <w:sz w:val="22"/>
          <w:szCs w:val="22"/>
        </w:rPr>
        <w:t>The Chairperson noted that notice of the meeting had been given to all Directors and that a quorum of Directors was present. It was noted that pursuant to Section 137 of the Companies Act 2014 (the “Act”), at least one of the directors of the Company is resident in the EEA and that no director present held more than 25 directorships for the purposes of Section 142(1) of the Companies Act 2014 and was therefore entitled to be included in the quorum and vote on all resolutions tabled at the meeting.</w:t>
      </w:r>
    </w:p>
    <w:p w:rsidR="00906826" w:rsidRDefault="00906826" w:rsidP="00906826">
      <w:pPr>
        <w:rPr>
          <w:rFonts w:ascii="Arial" w:hAnsi="Arial" w:cs="Arial"/>
          <w:color w:val="FF0000"/>
          <w:sz w:val="22"/>
          <w:szCs w:val="22"/>
        </w:rPr>
      </w:pPr>
    </w:p>
    <w:p w:rsidR="00906826" w:rsidRDefault="00906826" w:rsidP="00906826">
      <w:pPr>
        <w:keepNext/>
        <w:spacing w:after="160" w:line="256" w:lineRule="auto"/>
        <w:outlineLvl w:val="0"/>
        <w:rPr>
          <w:rFonts w:ascii="Arial" w:hAnsi="Arial" w:cs="Arial"/>
          <w:b/>
          <w:bCs/>
          <w:sz w:val="22"/>
          <w:szCs w:val="22"/>
          <w:lang w:val="en-IE"/>
        </w:rPr>
      </w:pPr>
      <w:r>
        <w:rPr>
          <w:rFonts w:ascii="Arial" w:hAnsi="Arial" w:cs="Arial"/>
          <w:b/>
          <w:bCs/>
          <w:sz w:val="22"/>
          <w:szCs w:val="22"/>
          <w:lang w:val="en-IE"/>
        </w:rPr>
        <w:t>Disclosure of Directors’ Interests</w:t>
      </w:r>
    </w:p>
    <w:p w:rsidR="00906826" w:rsidRDefault="00906826" w:rsidP="00906826">
      <w:pPr>
        <w:keepNext/>
        <w:spacing w:after="160" w:line="256" w:lineRule="auto"/>
        <w:outlineLvl w:val="0"/>
        <w:rPr>
          <w:rFonts w:ascii="Arial" w:hAnsi="Arial" w:cs="Arial"/>
          <w:sz w:val="22"/>
          <w:szCs w:val="22"/>
        </w:rPr>
      </w:pPr>
      <w:r>
        <w:rPr>
          <w:rFonts w:ascii="Arial" w:hAnsi="Arial" w:cs="Arial"/>
          <w:bCs/>
          <w:sz w:val="22"/>
          <w:szCs w:val="22"/>
          <w:lang w:val="en-IE"/>
        </w:rPr>
        <w:t>It was noted that each of the Directors had declared their interest in those matters to be dealt with at the meeting for the purpose of Section 231 of the Companies Act 2014.</w:t>
      </w:r>
    </w:p>
    <w:p w:rsidR="00906826" w:rsidRDefault="00906826" w:rsidP="00906826">
      <w:pPr>
        <w:pStyle w:val="Heading2"/>
        <w:jc w:val="both"/>
      </w:pPr>
      <w:r>
        <w:t>Minutes of the Last Meeting</w:t>
      </w:r>
    </w:p>
    <w:p w:rsidR="00906826" w:rsidRDefault="00906826" w:rsidP="00906826">
      <w:pPr>
        <w:rPr>
          <w:rFonts w:ascii="Arial" w:hAnsi="Arial" w:cs="Arial"/>
          <w:b/>
          <w:bCs/>
          <w:sz w:val="22"/>
          <w:szCs w:val="22"/>
        </w:rPr>
      </w:pPr>
    </w:p>
    <w:p w:rsidR="00906826" w:rsidRDefault="00906826" w:rsidP="00906826">
      <w:pPr>
        <w:rPr>
          <w:rFonts w:ascii="Arial" w:hAnsi="Arial" w:cs="Arial"/>
          <w:sz w:val="22"/>
          <w:szCs w:val="22"/>
        </w:rPr>
      </w:pPr>
      <w:r>
        <w:rPr>
          <w:rFonts w:ascii="Arial" w:hAnsi="Arial" w:cs="Arial"/>
          <w:sz w:val="22"/>
          <w:szCs w:val="22"/>
        </w:rPr>
        <w:t xml:space="preserve">The Chairperson presented to the meeting the minutes of the last meeting held on </w:t>
      </w:r>
      <w:r w:rsidRPr="00107EFD">
        <w:rPr>
          <w:rFonts w:ascii="Arial" w:hAnsi="Arial" w:cs="Arial"/>
          <w:color w:val="FF0000"/>
          <w:sz w:val="22"/>
          <w:szCs w:val="22"/>
        </w:rPr>
        <w:t>Date</w:t>
      </w:r>
      <w:r>
        <w:rPr>
          <w:rFonts w:ascii="Arial" w:hAnsi="Arial" w:cs="Arial"/>
          <w:sz w:val="22"/>
          <w:szCs w:val="22"/>
        </w:rPr>
        <w:t>. The minutes were noted and approved as an accurate record of the last meeting.</w:t>
      </w:r>
    </w:p>
    <w:p w:rsidR="00906826" w:rsidRDefault="00906826" w:rsidP="00906826">
      <w:pPr>
        <w:rPr>
          <w:rFonts w:ascii="Arial" w:hAnsi="Arial" w:cs="Arial"/>
          <w:sz w:val="22"/>
          <w:szCs w:val="22"/>
        </w:rPr>
      </w:pPr>
    </w:p>
    <w:p w:rsidR="00906826" w:rsidRPr="007B3B16" w:rsidRDefault="00906826" w:rsidP="00906826">
      <w:pPr>
        <w:rPr>
          <w:rFonts w:ascii="Arial" w:hAnsi="Arial" w:cs="Arial"/>
          <w:b/>
          <w:sz w:val="22"/>
          <w:szCs w:val="22"/>
        </w:rPr>
      </w:pPr>
      <w:r w:rsidRPr="007B3B16">
        <w:rPr>
          <w:rFonts w:ascii="Arial" w:hAnsi="Arial" w:cs="Arial"/>
          <w:b/>
          <w:sz w:val="22"/>
          <w:szCs w:val="22"/>
        </w:rPr>
        <w:t>Conversion to New Company Type</w:t>
      </w:r>
    </w:p>
    <w:p w:rsidR="00906826" w:rsidRPr="007B3B16" w:rsidRDefault="00906826" w:rsidP="00906826">
      <w:pPr>
        <w:rPr>
          <w:rFonts w:ascii="Arial" w:hAnsi="Arial" w:cs="Arial"/>
          <w:b/>
          <w:sz w:val="22"/>
          <w:szCs w:val="22"/>
        </w:rPr>
      </w:pPr>
    </w:p>
    <w:p w:rsidR="00906826" w:rsidRDefault="00906826" w:rsidP="00906826">
      <w:pPr>
        <w:rPr>
          <w:rFonts w:ascii="Arial" w:hAnsi="Arial" w:cs="Arial"/>
          <w:sz w:val="22"/>
          <w:szCs w:val="22"/>
        </w:rPr>
      </w:pPr>
      <w:r>
        <w:rPr>
          <w:rFonts w:ascii="Arial" w:hAnsi="Arial" w:cs="Arial"/>
          <w:sz w:val="22"/>
          <w:szCs w:val="22"/>
        </w:rPr>
        <w:t>The Chairperson produced to the meeting a court order, which had been obtained pursuant to section 57 (2</w:t>
      </w:r>
      <w:proofErr w:type="gramStart"/>
      <w:r>
        <w:rPr>
          <w:rFonts w:ascii="Arial" w:hAnsi="Arial" w:cs="Arial"/>
          <w:sz w:val="22"/>
          <w:szCs w:val="22"/>
        </w:rPr>
        <w:t>)(</w:t>
      </w:r>
      <w:proofErr w:type="gramEnd"/>
      <w:r>
        <w:rPr>
          <w:rFonts w:ascii="Arial" w:hAnsi="Arial" w:cs="Arial"/>
          <w:sz w:val="22"/>
          <w:szCs w:val="22"/>
        </w:rPr>
        <w:t>a)/section 57 (2)(b), the contents of which require the company to re-register as a Designated Activity Company, (a “DAC”). After detailed discussion it was decided that it would be in the best interests of the company to comply with the court order and convert to a DAC.</w:t>
      </w:r>
    </w:p>
    <w:p w:rsidR="00906826" w:rsidRDefault="00906826" w:rsidP="00906826">
      <w:pPr>
        <w:rPr>
          <w:rFonts w:ascii="Arial" w:hAnsi="Arial" w:cs="Arial"/>
          <w:sz w:val="22"/>
          <w:szCs w:val="22"/>
        </w:rPr>
      </w:pPr>
    </w:p>
    <w:p w:rsidR="00906826" w:rsidRPr="008A7C20" w:rsidRDefault="00906826" w:rsidP="00906826">
      <w:pPr>
        <w:rPr>
          <w:rFonts w:ascii="Arial" w:hAnsi="Arial" w:cs="Arial"/>
          <w:i/>
          <w:color w:val="5B9BD5"/>
          <w:sz w:val="22"/>
          <w:szCs w:val="22"/>
        </w:rPr>
      </w:pPr>
      <w:r w:rsidRPr="007B3B16">
        <w:rPr>
          <w:rFonts w:ascii="Arial" w:hAnsi="Arial" w:cs="Arial"/>
          <w:sz w:val="22"/>
          <w:szCs w:val="22"/>
        </w:rPr>
        <w:t xml:space="preserve">It was noted that as a consequence of conversion to the new company type the words Designated Activity Company/DAC would appear after the company name in place of the word Limited. The new name of the company will be </w:t>
      </w:r>
      <w:r w:rsidRPr="00AF223D">
        <w:rPr>
          <w:rFonts w:ascii="Arial" w:hAnsi="Arial" w:cs="Arial"/>
          <w:color w:val="FF0000"/>
          <w:sz w:val="22"/>
          <w:szCs w:val="22"/>
        </w:rPr>
        <w:t>Name</w:t>
      </w:r>
      <w:r w:rsidRPr="007B3B16">
        <w:rPr>
          <w:rFonts w:ascii="Arial" w:hAnsi="Arial" w:cs="Arial"/>
          <w:sz w:val="22"/>
          <w:szCs w:val="22"/>
        </w:rPr>
        <w:t xml:space="preserve"> Designated Activity Company/DAC. </w:t>
      </w:r>
      <w:r w:rsidRPr="008A7C20">
        <w:rPr>
          <w:rFonts w:ascii="Arial" w:hAnsi="Arial" w:cs="Arial"/>
          <w:i/>
          <w:color w:val="5B9BD5"/>
          <w:sz w:val="22"/>
          <w:szCs w:val="22"/>
        </w:rPr>
        <w:t>(If the company does not hold an exemption under section 24 of the Companies Act 1963)</w:t>
      </w:r>
    </w:p>
    <w:p w:rsidR="00906826" w:rsidRPr="007B3B16" w:rsidRDefault="00906826" w:rsidP="00906826">
      <w:pPr>
        <w:rPr>
          <w:rFonts w:ascii="Arial" w:hAnsi="Arial" w:cs="Arial"/>
          <w:sz w:val="22"/>
          <w:szCs w:val="22"/>
        </w:rPr>
      </w:pPr>
    </w:p>
    <w:p w:rsidR="00906826" w:rsidRPr="007B3B16" w:rsidRDefault="00906826" w:rsidP="00906826">
      <w:pPr>
        <w:pStyle w:val="Heading2"/>
      </w:pPr>
      <w:r w:rsidRPr="007B3B16">
        <w:lastRenderedPageBreak/>
        <w:t>Company Constitution</w:t>
      </w:r>
    </w:p>
    <w:p w:rsidR="00906826" w:rsidRPr="007B3B16" w:rsidRDefault="00906826" w:rsidP="00906826"/>
    <w:p w:rsidR="00E35A17" w:rsidRDefault="00906826" w:rsidP="00E35A17">
      <w:pPr>
        <w:ind w:right="66"/>
        <w:jc w:val="both"/>
        <w:rPr>
          <w:rFonts w:ascii="Arial" w:hAnsi="Arial" w:cs="Arial"/>
          <w:sz w:val="22"/>
          <w:szCs w:val="22"/>
        </w:rPr>
      </w:pPr>
      <w:r w:rsidRPr="00283DAA">
        <w:rPr>
          <w:rFonts w:ascii="Arial" w:hAnsi="Arial" w:cs="Arial"/>
          <w:sz w:val="22"/>
          <w:szCs w:val="22"/>
        </w:rPr>
        <w:t>The Chairperson advised the meeting that</w:t>
      </w:r>
      <w:r>
        <w:rPr>
          <w:rFonts w:ascii="Arial" w:hAnsi="Arial" w:cs="Arial"/>
          <w:sz w:val="22"/>
          <w:szCs w:val="22"/>
        </w:rPr>
        <w:t>,</w:t>
      </w:r>
      <w:r w:rsidRPr="00283DAA">
        <w:rPr>
          <w:rFonts w:ascii="Arial" w:hAnsi="Arial" w:cs="Arial"/>
          <w:sz w:val="22"/>
          <w:szCs w:val="22"/>
        </w:rPr>
        <w:t xml:space="preserve"> </w:t>
      </w:r>
      <w:r>
        <w:rPr>
          <w:rFonts w:ascii="Arial" w:hAnsi="Arial" w:cs="Arial"/>
          <w:sz w:val="22"/>
          <w:szCs w:val="22"/>
        </w:rPr>
        <w:t>in accordance with the conversion requirements under Section 57 of the Act, the company</w:t>
      </w:r>
      <w:r w:rsidR="00E35A17">
        <w:rPr>
          <w:rFonts w:ascii="Arial" w:hAnsi="Arial" w:cs="Arial"/>
          <w:sz w:val="22"/>
          <w:szCs w:val="22"/>
        </w:rPr>
        <w:t xml:space="preserve">’s </w:t>
      </w:r>
      <w:r w:rsidR="00E35A17">
        <w:rPr>
          <w:rFonts w:ascii="Arial" w:hAnsi="Arial" w:cs="Arial"/>
          <w:sz w:val="22"/>
          <w:szCs w:val="22"/>
        </w:rPr>
        <w:t>existing Memorandum and Articles of Association,</w:t>
      </w:r>
      <w:r w:rsidR="00E35A17" w:rsidRPr="00C73E50">
        <w:rPr>
          <w:rFonts w:ascii="Arial" w:hAnsi="Arial" w:cs="Arial"/>
          <w:sz w:val="22"/>
          <w:szCs w:val="22"/>
        </w:rPr>
        <w:t xml:space="preserve"> </w:t>
      </w:r>
      <w:r w:rsidR="00E35A17">
        <w:rPr>
          <w:rFonts w:ascii="Arial" w:hAnsi="Arial" w:cs="Arial"/>
          <w:sz w:val="22"/>
          <w:szCs w:val="22"/>
        </w:rPr>
        <w:t xml:space="preserve">would be replaced by a new document to be known as the “Constitution” which would contain the provisions of its existing Memorandum and Articles of Association save as wherein these provisions are not compatible with the Companies Act 2014. </w:t>
      </w:r>
      <w:r w:rsidR="00E35A17" w:rsidRPr="002B566C">
        <w:rPr>
          <w:rFonts w:ascii="Arial" w:hAnsi="Arial" w:cs="Arial"/>
          <w:sz w:val="22"/>
          <w:szCs w:val="22"/>
        </w:rPr>
        <w:t>Having reviewed the options available under the new Act it was felt to be in the best interest of the co</w:t>
      </w:r>
      <w:r w:rsidR="00E35A17">
        <w:rPr>
          <w:rFonts w:ascii="Arial" w:hAnsi="Arial" w:cs="Arial"/>
          <w:sz w:val="22"/>
          <w:szCs w:val="22"/>
        </w:rPr>
        <w:t>mpany to adopt the Constitution in the form prescribed by section 967 of the Act as attached hereto and marked “A” for the purposes of identification</w:t>
      </w:r>
      <w:r w:rsidR="00E35A17" w:rsidRPr="002B566C">
        <w:rPr>
          <w:rFonts w:ascii="Arial" w:hAnsi="Arial" w:cs="Arial"/>
          <w:sz w:val="22"/>
          <w:szCs w:val="22"/>
        </w:rPr>
        <w:t xml:space="preserve">. </w:t>
      </w:r>
      <w:r w:rsidR="00E35A17">
        <w:rPr>
          <w:rFonts w:ascii="Arial" w:hAnsi="Arial" w:cs="Arial"/>
          <w:sz w:val="22"/>
          <w:szCs w:val="22"/>
        </w:rPr>
        <w:t xml:space="preserve">A draft Constitution was produced to the meeting. </w:t>
      </w:r>
    </w:p>
    <w:p w:rsidR="00E35A17" w:rsidRDefault="00E35A17" w:rsidP="00906826">
      <w:pPr>
        <w:ind w:right="66"/>
        <w:jc w:val="both"/>
        <w:rPr>
          <w:rFonts w:ascii="Arial" w:hAnsi="Arial" w:cs="Arial"/>
          <w:sz w:val="22"/>
          <w:szCs w:val="22"/>
        </w:rPr>
      </w:pPr>
    </w:p>
    <w:p w:rsidR="00E35A17" w:rsidRDefault="00906826" w:rsidP="00906826">
      <w:pPr>
        <w:ind w:right="66"/>
        <w:jc w:val="both"/>
        <w:rPr>
          <w:rFonts w:ascii="Arial" w:hAnsi="Arial" w:cs="Arial"/>
          <w:b/>
          <w:sz w:val="22"/>
          <w:szCs w:val="22"/>
        </w:rPr>
      </w:pPr>
      <w:r w:rsidRPr="00E35A17">
        <w:rPr>
          <w:rFonts w:ascii="Arial" w:hAnsi="Arial" w:cs="Arial"/>
          <w:b/>
          <w:sz w:val="22"/>
          <w:szCs w:val="22"/>
        </w:rPr>
        <w:t>It was resolved</w:t>
      </w:r>
      <w:r w:rsidR="00E35A17">
        <w:rPr>
          <w:rFonts w:ascii="Arial" w:hAnsi="Arial" w:cs="Arial"/>
          <w:b/>
          <w:sz w:val="22"/>
          <w:szCs w:val="22"/>
        </w:rPr>
        <w:t>:</w:t>
      </w:r>
    </w:p>
    <w:p w:rsidR="00E35A17" w:rsidRDefault="00E35A17" w:rsidP="00906826">
      <w:pPr>
        <w:ind w:right="66"/>
        <w:jc w:val="both"/>
        <w:rPr>
          <w:rFonts w:ascii="Arial" w:hAnsi="Arial" w:cs="Arial"/>
          <w:b/>
          <w:sz w:val="22"/>
          <w:szCs w:val="22"/>
        </w:rPr>
      </w:pPr>
    </w:p>
    <w:p w:rsidR="00906826" w:rsidRDefault="00E35A17" w:rsidP="00906826">
      <w:pPr>
        <w:ind w:right="66"/>
        <w:jc w:val="both"/>
        <w:rPr>
          <w:rFonts w:ascii="Arial" w:hAnsi="Arial" w:cs="Arial"/>
          <w:sz w:val="22"/>
          <w:szCs w:val="22"/>
        </w:rPr>
      </w:pPr>
      <w:r>
        <w:rPr>
          <w:rFonts w:ascii="Arial" w:hAnsi="Arial" w:cs="Arial"/>
          <w:sz w:val="22"/>
          <w:szCs w:val="22"/>
        </w:rPr>
        <w:t>T</w:t>
      </w:r>
      <w:r w:rsidR="00906826" w:rsidRPr="00283DAA">
        <w:rPr>
          <w:rFonts w:ascii="Arial" w:hAnsi="Arial" w:cs="Arial"/>
          <w:sz w:val="22"/>
          <w:szCs w:val="22"/>
        </w:rPr>
        <w:t xml:space="preserve">hat the </w:t>
      </w:r>
      <w:r w:rsidR="00906826">
        <w:rPr>
          <w:rFonts w:ascii="Arial" w:hAnsi="Arial" w:cs="Arial"/>
          <w:sz w:val="22"/>
          <w:szCs w:val="22"/>
        </w:rPr>
        <w:t xml:space="preserve">regulations contained in the attached document and marked “A” for the purposes of identification, </w:t>
      </w:r>
      <w:proofErr w:type="gramStart"/>
      <w:r w:rsidR="00906826">
        <w:rPr>
          <w:rFonts w:ascii="Arial" w:hAnsi="Arial" w:cs="Arial"/>
          <w:sz w:val="22"/>
          <w:szCs w:val="22"/>
        </w:rPr>
        <w:t>be</w:t>
      </w:r>
      <w:proofErr w:type="gramEnd"/>
      <w:r w:rsidR="00906826">
        <w:rPr>
          <w:rFonts w:ascii="Arial" w:hAnsi="Arial" w:cs="Arial"/>
          <w:sz w:val="22"/>
          <w:szCs w:val="22"/>
        </w:rPr>
        <w:t xml:space="preserve"> and are hereby approved and adopted as the Constitution of the company in substitution for and to the exclusion of all existing Memorandum and Articles of Association.</w:t>
      </w:r>
    </w:p>
    <w:p w:rsidR="00E35A17" w:rsidRDefault="00E35A17" w:rsidP="00E35A17">
      <w:pPr>
        <w:pStyle w:val="Heading1"/>
        <w:jc w:val="both"/>
        <w:rPr>
          <w:rFonts w:ascii="Arial" w:hAnsi="Arial" w:cs="Arial"/>
          <w:iCs/>
          <w:color w:val="auto"/>
          <w:sz w:val="22"/>
          <w:szCs w:val="22"/>
        </w:rPr>
      </w:pPr>
      <w:r>
        <w:rPr>
          <w:rFonts w:ascii="Arial" w:hAnsi="Arial" w:cs="Arial"/>
          <w:iCs/>
          <w:color w:val="auto"/>
          <w:sz w:val="22"/>
          <w:szCs w:val="22"/>
        </w:rPr>
        <w:t>I</w:t>
      </w:r>
      <w:r w:rsidRPr="00E35A17">
        <w:rPr>
          <w:rFonts w:ascii="Arial" w:hAnsi="Arial" w:cs="Arial"/>
          <w:iCs/>
          <w:color w:val="auto"/>
          <w:sz w:val="22"/>
          <w:szCs w:val="22"/>
        </w:rPr>
        <w:t>t was further resolved:</w:t>
      </w:r>
    </w:p>
    <w:p w:rsidR="00E35A17" w:rsidRPr="00E35A17" w:rsidRDefault="00E35A17" w:rsidP="00E35A17">
      <w:pPr>
        <w:pStyle w:val="Heading1"/>
        <w:spacing w:before="240"/>
        <w:jc w:val="both"/>
        <w:rPr>
          <w:rFonts w:ascii="Arial" w:hAnsi="Arial" w:cs="Arial"/>
          <w:b w:val="0"/>
          <w:bCs w:val="0"/>
          <w:color w:val="auto"/>
          <w:sz w:val="22"/>
          <w:szCs w:val="22"/>
        </w:rPr>
      </w:pPr>
      <w:bookmarkStart w:id="0" w:name="_GoBack"/>
      <w:bookmarkEnd w:id="0"/>
      <w:proofErr w:type="gramStart"/>
      <w:r w:rsidRPr="00E35A17">
        <w:rPr>
          <w:rFonts w:ascii="Arial" w:hAnsi="Arial" w:cs="Arial"/>
          <w:b w:val="0"/>
          <w:bCs w:val="0"/>
          <w:color w:val="auto"/>
          <w:sz w:val="22"/>
          <w:szCs w:val="22"/>
        </w:rPr>
        <w:t>That the Secretary be instructed to file form N2, directors resolution and Constitution with the Companies Registration Office.</w:t>
      </w:r>
      <w:proofErr w:type="gramEnd"/>
    </w:p>
    <w:p w:rsidR="00E35A17" w:rsidRPr="00E35A17" w:rsidRDefault="00E35A17" w:rsidP="00906826">
      <w:pPr>
        <w:ind w:right="66"/>
        <w:jc w:val="both"/>
        <w:rPr>
          <w:rFonts w:ascii="Arial" w:hAnsi="Arial" w:cs="Arial"/>
          <w:sz w:val="22"/>
          <w:szCs w:val="22"/>
        </w:rPr>
      </w:pPr>
    </w:p>
    <w:p w:rsidR="00E35A17" w:rsidRDefault="00E35A17" w:rsidP="00906826">
      <w:pPr>
        <w:ind w:right="66"/>
        <w:jc w:val="both"/>
        <w:rPr>
          <w:rFonts w:ascii="Arial" w:hAnsi="Arial" w:cs="Arial"/>
          <w:sz w:val="22"/>
          <w:szCs w:val="22"/>
        </w:rPr>
      </w:pPr>
    </w:p>
    <w:p w:rsidR="00E35A17" w:rsidRDefault="00E35A17" w:rsidP="00906826">
      <w:pPr>
        <w:ind w:right="66"/>
        <w:jc w:val="both"/>
        <w:rPr>
          <w:rFonts w:ascii="Arial" w:hAnsi="Arial" w:cs="Arial"/>
          <w:sz w:val="22"/>
          <w:szCs w:val="22"/>
        </w:rPr>
      </w:pPr>
    </w:p>
    <w:p w:rsidR="00E35A17" w:rsidRPr="00001060" w:rsidRDefault="00E35A17" w:rsidP="00906826">
      <w:pPr>
        <w:ind w:right="66"/>
        <w:jc w:val="both"/>
      </w:pPr>
    </w:p>
    <w:p w:rsidR="00906826" w:rsidRPr="007B3B16" w:rsidRDefault="00906826" w:rsidP="00906826">
      <w:pPr>
        <w:ind w:right="66"/>
        <w:jc w:val="both"/>
        <w:rPr>
          <w:rFonts w:ascii="Arial" w:hAnsi="Arial" w:cs="Arial"/>
          <w:sz w:val="22"/>
          <w:szCs w:val="22"/>
        </w:rPr>
      </w:pPr>
    </w:p>
    <w:p w:rsidR="00906826" w:rsidRPr="007B3B16" w:rsidRDefault="00906826" w:rsidP="00906826">
      <w:pPr>
        <w:tabs>
          <w:tab w:val="left" w:pos="0"/>
          <w:tab w:val="left" w:pos="2836"/>
          <w:tab w:val="left" w:pos="6946"/>
        </w:tabs>
        <w:ind w:right="66"/>
        <w:rPr>
          <w:rFonts w:ascii="Arial" w:hAnsi="Arial" w:cs="Arial"/>
          <w:sz w:val="22"/>
          <w:szCs w:val="22"/>
        </w:rPr>
      </w:pPr>
      <w:r w:rsidRPr="007B3B16">
        <w:rPr>
          <w:rFonts w:ascii="Arial" w:hAnsi="Arial" w:cs="Arial"/>
          <w:sz w:val="22"/>
          <w:szCs w:val="22"/>
        </w:rPr>
        <w:t xml:space="preserve">There being no further business the meeting concluded at              </w:t>
      </w:r>
      <w:r w:rsidR="00E35A17" w:rsidRPr="007B3B16">
        <w:rPr>
          <w:rFonts w:ascii="Arial" w:hAnsi="Arial" w:cs="Arial"/>
          <w:sz w:val="22"/>
          <w:szCs w:val="22"/>
        </w:rPr>
        <w:t>a.m</w:t>
      </w:r>
      <w:proofErr w:type="gramStart"/>
      <w:r w:rsidR="00E35A17" w:rsidRPr="007B3B16">
        <w:rPr>
          <w:rFonts w:ascii="Arial" w:hAnsi="Arial" w:cs="Arial"/>
          <w:sz w:val="22"/>
          <w:szCs w:val="22"/>
        </w:rPr>
        <w:t>.</w:t>
      </w:r>
      <w:r w:rsidRPr="007B3B16">
        <w:rPr>
          <w:rFonts w:ascii="Arial" w:hAnsi="Arial" w:cs="Arial"/>
          <w:sz w:val="22"/>
          <w:szCs w:val="22"/>
        </w:rPr>
        <w:t>/</w:t>
      </w:r>
      <w:proofErr w:type="gramEnd"/>
      <w:r w:rsidRPr="007B3B16">
        <w:rPr>
          <w:rFonts w:ascii="Arial" w:hAnsi="Arial" w:cs="Arial"/>
          <w:sz w:val="22"/>
          <w:szCs w:val="22"/>
        </w:rPr>
        <w:t>p.m.</w:t>
      </w:r>
    </w:p>
    <w:p w:rsidR="00906826" w:rsidRPr="007B3B16" w:rsidRDefault="00906826" w:rsidP="00906826">
      <w:pPr>
        <w:tabs>
          <w:tab w:val="left" w:pos="0"/>
          <w:tab w:val="left" w:pos="2836"/>
          <w:tab w:val="left" w:pos="6946"/>
        </w:tabs>
        <w:ind w:right="66"/>
        <w:rPr>
          <w:rFonts w:ascii="Arial" w:hAnsi="Arial" w:cs="Arial"/>
          <w:sz w:val="22"/>
          <w:szCs w:val="22"/>
        </w:rPr>
      </w:pPr>
    </w:p>
    <w:p w:rsidR="00906826" w:rsidRPr="007B3B16" w:rsidRDefault="00906826" w:rsidP="00906826">
      <w:pPr>
        <w:tabs>
          <w:tab w:val="left" w:pos="0"/>
          <w:tab w:val="left" w:pos="2836"/>
          <w:tab w:val="left" w:pos="6946"/>
        </w:tabs>
        <w:ind w:right="66"/>
        <w:rPr>
          <w:rFonts w:ascii="Arial" w:hAnsi="Arial" w:cs="Arial"/>
          <w:sz w:val="22"/>
          <w:szCs w:val="22"/>
        </w:rPr>
      </w:pPr>
    </w:p>
    <w:p w:rsidR="00906826" w:rsidRPr="007B3B16" w:rsidRDefault="00906826" w:rsidP="00906826">
      <w:pPr>
        <w:tabs>
          <w:tab w:val="left" w:pos="0"/>
          <w:tab w:val="left" w:pos="2836"/>
          <w:tab w:val="left" w:pos="6946"/>
        </w:tabs>
        <w:ind w:right="66"/>
        <w:rPr>
          <w:rFonts w:ascii="Arial" w:hAnsi="Arial" w:cs="Arial"/>
          <w:sz w:val="22"/>
          <w:szCs w:val="22"/>
        </w:rPr>
      </w:pPr>
    </w:p>
    <w:p w:rsidR="00906826" w:rsidRPr="007B3B16" w:rsidRDefault="00906826" w:rsidP="00906826">
      <w:pPr>
        <w:rPr>
          <w:rFonts w:ascii="Arial" w:hAnsi="Arial" w:cs="Arial"/>
          <w:sz w:val="22"/>
          <w:szCs w:val="22"/>
        </w:rPr>
      </w:pPr>
      <w:r w:rsidRPr="007B3B16">
        <w:rPr>
          <w:rFonts w:ascii="Arial" w:hAnsi="Arial" w:cs="Arial"/>
          <w:sz w:val="22"/>
          <w:szCs w:val="22"/>
        </w:rPr>
        <w:t>__________________</w:t>
      </w:r>
      <w:r w:rsidRPr="007B3B16">
        <w:rPr>
          <w:rFonts w:ascii="Arial" w:hAnsi="Arial" w:cs="Arial"/>
          <w:sz w:val="22"/>
          <w:szCs w:val="22"/>
        </w:rPr>
        <w:tab/>
      </w:r>
      <w:r w:rsidRPr="007B3B16">
        <w:rPr>
          <w:rFonts w:ascii="Arial" w:hAnsi="Arial" w:cs="Arial"/>
          <w:sz w:val="22"/>
          <w:szCs w:val="22"/>
        </w:rPr>
        <w:tab/>
      </w:r>
      <w:r w:rsidRPr="007B3B16">
        <w:rPr>
          <w:rFonts w:ascii="Arial" w:hAnsi="Arial" w:cs="Arial"/>
          <w:sz w:val="22"/>
          <w:szCs w:val="22"/>
        </w:rPr>
        <w:tab/>
      </w:r>
      <w:r w:rsidRPr="007B3B16">
        <w:rPr>
          <w:rFonts w:ascii="Arial" w:hAnsi="Arial" w:cs="Arial"/>
          <w:sz w:val="22"/>
          <w:szCs w:val="22"/>
        </w:rPr>
        <w:tab/>
        <w:t>_____________________</w:t>
      </w:r>
    </w:p>
    <w:p w:rsidR="00906826" w:rsidRPr="007B3B16" w:rsidRDefault="00906826" w:rsidP="00906826">
      <w:pPr>
        <w:pStyle w:val="Heading2"/>
        <w:autoSpaceDE/>
        <w:autoSpaceDN/>
      </w:pPr>
      <w:r w:rsidRPr="007B3B16">
        <w:t>Chairperson</w:t>
      </w:r>
      <w:r w:rsidRPr="007B3B16">
        <w:tab/>
      </w:r>
      <w:r w:rsidRPr="007B3B16">
        <w:tab/>
      </w:r>
      <w:r w:rsidRPr="007B3B16">
        <w:tab/>
      </w:r>
      <w:r w:rsidRPr="007B3B16">
        <w:tab/>
      </w:r>
      <w:r w:rsidRPr="007B3B16">
        <w:tab/>
      </w:r>
      <w:r w:rsidRPr="007B3B16">
        <w:tab/>
        <w:t>Date</w:t>
      </w:r>
    </w:p>
    <w:p w:rsidR="00906826" w:rsidRPr="007B3B16" w:rsidRDefault="00906826" w:rsidP="00906826">
      <w:pPr>
        <w:rPr>
          <w:rFonts w:ascii="Arial" w:hAnsi="Arial" w:cs="Arial"/>
          <w:sz w:val="22"/>
          <w:szCs w:val="22"/>
        </w:rPr>
      </w:pPr>
    </w:p>
    <w:p w:rsidR="00906826" w:rsidRDefault="00906826" w:rsidP="00906826">
      <w:pPr>
        <w:pStyle w:val="CompanyName"/>
        <w:rPr>
          <w:rFonts w:ascii="Arial" w:hAnsi="Arial" w:cs="Arial"/>
          <w:sz w:val="28"/>
          <w:szCs w:val="28"/>
        </w:rPr>
      </w:pPr>
    </w:p>
    <w:p w:rsidR="00906826" w:rsidRDefault="00906826" w:rsidP="00906826"/>
    <w:p w:rsidR="00906826" w:rsidRDefault="00906826" w:rsidP="00906826"/>
    <w:p w:rsidR="00906826" w:rsidRDefault="00906826" w:rsidP="00906826"/>
    <w:p w:rsidR="00906826" w:rsidRDefault="00906826" w:rsidP="00906826"/>
    <w:p w:rsidR="00906826" w:rsidRDefault="00906826" w:rsidP="00906826"/>
    <w:p w:rsidR="00906826" w:rsidRDefault="00906826" w:rsidP="00906826"/>
    <w:p w:rsidR="00906826" w:rsidRDefault="00906826" w:rsidP="00906826"/>
    <w:p w:rsidR="00906826" w:rsidRDefault="00906826" w:rsidP="00906826"/>
    <w:p w:rsidR="008C764A" w:rsidRDefault="008C764A"/>
    <w:sectPr w:rsidR="008C764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826"/>
    <w:rsid w:val="001323D7"/>
    <w:rsid w:val="00242B4E"/>
    <w:rsid w:val="008C764A"/>
    <w:rsid w:val="00906826"/>
    <w:rsid w:val="00E35A1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6826"/>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uiPriority w:val="9"/>
    <w:qFormat/>
    <w:rsid w:val="00E35A1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906826"/>
    <w:pPr>
      <w:keepNext/>
      <w:autoSpaceDE w:val="0"/>
      <w:autoSpaceDN w:val="0"/>
      <w:outlineLvl w:val="1"/>
    </w:pPr>
    <w:rPr>
      <w:rFonts w:ascii="Arial" w:hAnsi="Arial" w:cs="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906826"/>
    <w:rPr>
      <w:rFonts w:ascii="Arial" w:eastAsia="Times New Roman" w:hAnsi="Arial" w:cs="Arial"/>
      <w:b/>
      <w:bCs/>
      <w:lang w:val="en-GB"/>
    </w:rPr>
  </w:style>
  <w:style w:type="paragraph" w:styleId="BodyTextIndent">
    <w:name w:val="Body Text Indent"/>
    <w:basedOn w:val="Normal"/>
    <w:link w:val="BodyTextIndentChar"/>
    <w:rsid w:val="00906826"/>
    <w:pPr>
      <w:autoSpaceDE w:val="0"/>
      <w:autoSpaceDN w:val="0"/>
    </w:pPr>
    <w:rPr>
      <w:rFonts w:ascii="Arial" w:hAnsi="Arial" w:cs="Arial"/>
      <w:b/>
      <w:bCs/>
      <w:sz w:val="22"/>
      <w:szCs w:val="22"/>
    </w:rPr>
  </w:style>
  <w:style w:type="character" w:customStyle="1" w:styleId="BodyTextIndentChar">
    <w:name w:val="Body Text Indent Char"/>
    <w:basedOn w:val="DefaultParagraphFont"/>
    <w:link w:val="BodyTextIndent"/>
    <w:rsid w:val="00906826"/>
    <w:rPr>
      <w:rFonts w:ascii="Arial" w:eastAsia="Times New Roman" w:hAnsi="Arial" w:cs="Arial"/>
      <w:b/>
      <w:bCs/>
      <w:lang w:val="en-GB"/>
    </w:rPr>
  </w:style>
  <w:style w:type="paragraph" w:styleId="BalloonText">
    <w:name w:val="Balloon Text"/>
    <w:basedOn w:val="Normal"/>
    <w:link w:val="BalloonTextChar"/>
    <w:semiHidden/>
    <w:rsid w:val="00906826"/>
    <w:rPr>
      <w:rFonts w:ascii="Tahoma" w:hAnsi="Tahoma" w:cs="Tahoma"/>
      <w:sz w:val="16"/>
      <w:szCs w:val="16"/>
    </w:rPr>
  </w:style>
  <w:style w:type="character" w:customStyle="1" w:styleId="BalloonTextChar">
    <w:name w:val="Balloon Text Char"/>
    <w:basedOn w:val="DefaultParagraphFont"/>
    <w:link w:val="BalloonText"/>
    <w:semiHidden/>
    <w:rsid w:val="00906826"/>
    <w:rPr>
      <w:rFonts w:ascii="Tahoma" w:eastAsia="Times New Roman" w:hAnsi="Tahoma" w:cs="Tahoma"/>
      <w:sz w:val="16"/>
      <w:szCs w:val="16"/>
      <w:lang w:val="en-GB"/>
    </w:rPr>
  </w:style>
  <w:style w:type="paragraph" w:customStyle="1" w:styleId="CompanyName">
    <w:name w:val="Company Name"/>
    <w:basedOn w:val="Normal"/>
    <w:next w:val="Normal"/>
    <w:uiPriority w:val="99"/>
    <w:rsid w:val="00906826"/>
    <w:pPr>
      <w:autoSpaceDE w:val="0"/>
      <w:autoSpaceDN w:val="0"/>
      <w:jc w:val="center"/>
    </w:pPr>
    <w:rPr>
      <w:b/>
      <w:bCs/>
      <w:sz w:val="32"/>
      <w:szCs w:val="32"/>
    </w:rPr>
  </w:style>
  <w:style w:type="character" w:customStyle="1" w:styleId="Heading1Char">
    <w:name w:val="Heading 1 Char"/>
    <w:basedOn w:val="DefaultParagraphFont"/>
    <w:link w:val="Heading1"/>
    <w:uiPriority w:val="9"/>
    <w:rsid w:val="00E35A17"/>
    <w:rPr>
      <w:rFonts w:asciiTheme="majorHAnsi" w:eastAsiaTheme="majorEastAsia" w:hAnsiTheme="majorHAnsi" w:cstheme="majorBidi"/>
      <w:b/>
      <w:bCs/>
      <w:color w:val="365F91" w:themeColor="accent1" w:themeShade="BF"/>
      <w:sz w:val="28"/>
      <w:szCs w:val="28"/>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6826"/>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uiPriority w:val="9"/>
    <w:qFormat/>
    <w:rsid w:val="00E35A1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906826"/>
    <w:pPr>
      <w:keepNext/>
      <w:autoSpaceDE w:val="0"/>
      <w:autoSpaceDN w:val="0"/>
      <w:outlineLvl w:val="1"/>
    </w:pPr>
    <w:rPr>
      <w:rFonts w:ascii="Arial" w:hAnsi="Arial" w:cs="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906826"/>
    <w:rPr>
      <w:rFonts w:ascii="Arial" w:eastAsia="Times New Roman" w:hAnsi="Arial" w:cs="Arial"/>
      <w:b/>
      <w:bCs/>
      <w:lang w:val="en-GB"/>
    </w:rPr>
  </w:style>
  <w:style w:type="paragraph" w:styleId="BodyTextIndent">
    <w:name w:val="Body Text Indent"/>
    <w:basedOn w:val="Normal"/>
    <w:link w:val="BodyTextIndentChar"/>
    <w:rsid w:val="00906826"/>
    <w:pPr>
      <w:autoSpaceDE w:val="0"/>
      <w:autoSpaceDN w:val="0"/>
    </w:pPr>
    <w:rPr>
      <w:rFonts w:ascii="Arial" w:hAnsi="Arial" w:cs="Arial"/>
      <w:b/>
      <w:bCs/>
      <w:sz w:val="22"/>
      <w:szCs w:val="22"/>
    </w:rPr>
  </w:style>
  <w:style w:type="character" w:customStyle="1" w:styleId="BodyTextIndentChar">
    <w:name w:val="Body Text Indent Char"/>
    <w:basedOn w:val="DefaultParagraphFont"/>
    <w:link w:val="BodyTextIndent"/>
    <w:rsid w:val="00906826"/>
    <w:rPr>
      <w:rFonts w:ascii="Arial" w:eastAsia="Times New Roman" w:hAnsi="Arial" w:cs="Arial"/>
      <w:b/>
      <w:bCs/>
      <w:lang w:val="en-GB"/>
    </w:rPr>
  </w:style>
  <w:style w:type="paragraph" w:styleId="BalloonText">
    <w:name w:val="Balloon Text"/>
    <w:basedOn w:val="Normal"/>
    <w:link w:val="BalloonTextChar"/>
    <w:semiHidden/>
    <w:rsid w:val="00906826"/>
    <w:rPr>
      <w:rFonts w:ascii="Tahoma" w:hAnsi="Tahoma" w:cs="Tahoma"/>
      <w:sz w:val="16"/>
      <w:szCs w:val="16"/>
    </w:rPr>
  </w:style>
  <w:style w:type="character" w:customStyle="1" w:styleId="BalloonTextChar">
    <w:name w:val="Balloon Text Char"/>
    <w:basedOn w:val="DefaultParagraphFont"/>
    <w:link w:val="BalloonText"/>
    <w:semiHidden/>
    <w:rsid w:val="00906826"/>
    <w:rPr>
      <w:rFonts w:ascii="Tahoma" w:eastAsia="Times New Roman" w:hAnsi="Tahoma" w:cs="Tahoma"/>
      <w:sz w:val="16"/>
      <w:szCs w:val="16"/>
      <w:lang w:val="en-GB"/>
    </w:rPr>
  </w:style>
  <w:style w:type="paragraph" w:customStyle="1" w:styleId="CompanyName">
    <w:name w:val="Company Name"/>
    <w:basedOn w:val="Normal"/>
    <w:next w:val="Normal"/>
    <w:uiPriority w:val="99"/>
    <w:rsid w:val="00906826"/>
    <w:pPr>
      <w:autoSpaceDE w:val="0"/>
      <w:autoSpaceDN w:val="0"/>
      <w:jc w:val="center"/>
    </w:pPr>
    <w:rPr>
      <w:b/>
      <w:bCs/>
      <w:sz w:val="32"/>
      <w:szCs w:val="32"/>
    </w:rPr>
  </w:style>
  <w:style w:type="character" w:customStyle="1" w:styleId="Heading1Char">
    <w:name w:val="Heading 1 Char"/>
    <w:basedOn w:val="DefaultParagraphFont"/>
    <w:link w:val="Heading1"/>
    <w:uiPriority w:val="9"/>
    <w:rsid w:val="00E35A17"/>
    <w:rPr>
      <w:rFonts w:asciiTheme="majorHAnsi" w:eastAsiaTheme="majorEastAsia" w:hAnsiTheme="majorHAnsi" w:cstheme="majorBidi"/>
      <w:b/>
      <w:bCs/>
      <w:color w:val="365F91" w:themeColor="accent1" w:themeShade="BF"/>
      <w:sz w:val="28"/>
      <w:szCs w:val="2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1269EB917A4E74F9CC4FCA42422D402" ma:contentTypeVersion="2" ma:contentTypeDescription="Create a new document." ma:contentTypeScope="" ma:versionID="5a21d1afb91a29533ab08395962c74ba">
  <xsd:schema xmlns:xsd="http://www.w3.org/2001/XMLSchema" xmlns:xs="http://www.w3.org/2001/XMLSchema" xmlns:p="http://schemas.microsoft.com/office/2006/metadata/properties" xmlns:ns2="951793ea-7001-4dff-98aa-d2497ff32751" targetNamespace="http://schemas.microsoft.com/office/2006/metadata/properties" ma:root="true" ma:fieldsID="755466fc27d1622a29f0a604be06d3c0" ns2:_="">
    <xsd:import namespace="951793ea-7001-4dff-98aa-d2497ff32751"/>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1793ea-7001-4dff-98aa-d2497ff3275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5542EBD-2382-4E6E-A236-51D8F18CE722}"/>
</file>

<file path=customXml/itemProps2.xml><?xml version="1.0" encoding="utf-8"?>
<ds:datastoreItem xmlns:ds="http://schemas.openxmlformats.org/officeDocument/2006/customXml" ds:itemID="{04B93D39-F436-41DE-8919-EC91C8E9949F}"/>
</file>

<file path=customXml/itemProps3.xml><?xml version="1.0" encoding="utf-8"?>
<ds:datastoreItem xmlns:ds="http://schemas.openxmlformats.org/officeDocument/2006/customXml" ds:itemID="{BFF10B4D-A108-406A-931F-F6F64B37A938}"/>
</file>

<file path=docProps/app.xml><?xml version="1.0" encoding="utf-8"?>
<Properties xmlns="http://schemas.openxmlformats.org/officeDocument/2006/extended-properties" xmlns:vt="http://schemas.openxmlformats.org/officeDocument/2006/docPropsVTypes">
  <Template>D4D25847</Template>
  <TotalTime>7</TotalTime>
  <Pages>2</Pages>
  <Words>519</Words>
  <Characters>2961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Omnipro</Company>
  <LinksUpToDate>false</LinksUpToDate>
  <CharactersWithSpaces>3474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Butler</dc:creator>
  <cp:lastModifiedBy>Anne Butler</cp:lastModifiedBy>
  <cp:revision>3</cp:revision>
  <dcterms:created xsi:type="dcterms:W3CDTF">2015-11-05T15:42:00Z</dcterms:created>
  <dcterms:modified xsi:type="dcterms:W3CDTF">2015-11-05T15:50:00Z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0x01010001269EB917A4E74F9CC4FCA42422D402</vt:lpwstr>
  </property>
</Properties>
</file>